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E0" w:rsidRDefault="00087CE0" w:rsidP="00087CE0">
      <w:pPr>
        <w:spacing w:after="0" w:line="240" w:lineRule="auto"/>
        <w:jc w:val="center"/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CE0">
        <w:rPr>
          <w:b/>
          <w:noProof/>
          <w:sz w:val="72"/>
          <w:szCs w:val="7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6DB73E5" wp14:editId="5BFA1F96">
            <wp:simplePos x="0" y="0"/>
            <wp:positionH relativeFrom="column">
              <wp:posOffset>-409575</wp:posOffset>
            </wp:positionH>
            <wp:positionV relativeFrom="paragraph">
              <wp:posOffset>-390525</wp:posOffset>
            </wp:positionV>
            <wp:extent cx="1047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07" y="21228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E0">
        <w:rPr>
          <w:rFonts w:ascii="NTPreCursivefk" w:hAnsi="NTPreCursivefk"/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Home Learning Challenges</w:t>
      </w:r>
    </w:p>
    <w:p w:rsidR="00087CE0" w:rsidRDefault="005252D3" w:rsidP="00087CE0">
      <w:pPr>
        <w:spacing w:after="0" w:line="240" w:lineRule="auto"/>
        <w:jc w:val="center"/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Year 3 &amp; 4</w:t>
      </w:r>
      <w:r w:rsidR="00087CE0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gramStart"/>
      <w:r w:rsidR="00087CE0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Autumn</w:t>
      </w:r>
      <w:proofErr w:type="gramEnd"/>
      <w:r w:rsidR="00087CE0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</w:p>
    <w:p w:rsidR="00087CE0" w:rsidRDefault="00087CE0" w:rsidP="00087CE0">
      <w:pPr>
        <w:spacing w:after="0" w:line="240" w:lineRule="auto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</w:p>
    <w:p w:rsidR="00087CE0" w:rsidRDefault="00087CE0" w:rsidP="00087CE0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087CE0"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 xml:space="preserve">How many of </w:t>
      </w:r>
      <w:r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>these challenges can you complete?</w:t>
      </w:r>
    </w:p>
    <w:p w:rsidR="00087CE0" w:rsidRDefault="00087CE0" w:rsidP="00087CE0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87CE0" w:rsidRPr="00087CE0" w:rsidTr="001D037C">
        <w:trPr>
          <w:trHeight w:val="2086"/>
        </w:trPr>
        <w:tc>
          <w:tcPr>
            <w:tcW w:w="4621" w:type="dxa"/>
            <w:vAlign w:val="center"/>
          </w:tcPr>
          <w:p w:rsidR="00D23D60" w:rsidRPr="00087CE0" w:rsidRDefault="001D037C" w:rsidP="001D037C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189BDCF" wp14:editId="2C437E0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391795</wp:posOffset>
                  </wp:positionV>
                  <wp:extent cx="11715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424" y="21086"/>
                      <wp:lineTo x="21424" y="0"/>
                      <wp:lineTo x="0" y="0"/>
                    </wp:wrapPolygon>
                  </wp:wrapTight>
                  <wp:docPr id="2" name="Picture 2" descr="C:\Users\miss.todd\AppData\Local\Microsoft\Windows\Temporary Internet Files\Content.IE5\DI9QN7YU\grocery_c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ss.todd\AppData\Local\Microsoft\Windows\Temporary Internet Files\Content.IE5\DI9QN7YU\grocery_c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D60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a list of all the solids, liquids and gases you can find at home.</w:t>
            </w:r>
          </w:p>
        </w:tc>
        <w:tc>
          <w:tcPr>
            <w:tcW w:w="4621" w:type="dxa"/>
            <w:vAlign w:val="center"/>
          </w:tcPr>
          <w:p w:rsidR="00087CE0" w:rsidRDefault="002F4EA4" w:rsidP="00745F75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a comic strip story.</w:t>
            </w:r>
          </w:p>
          <w:p w:rsidR="00745F75" w:rsidRPr="00087CE0" w:rsidRDefault="002F4EA4" w:rsidP="00745F75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D41A990" wp14:editId="0B12F88B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-701675</wp:posOffset>
                  </wp:positionV>
                  <wp:extent cx="1476375" cy="869315"/>
                  <wp:effectExtent l="0" t="0" r="9525" b="6985"/>
                  <wp:wrapTight wrapText="bothSides">
                    <wp:wrapPolygon edited="0">
                      <wp:start x="1672" y="0"/>
                      <wp:lineTo x="0" y="1420"/>
                      <wp:lineTo x="0" y="8047"/>
                      <wp:lineTo x="3066" y="15147"/>
                      <wp:lineTo x="4181" y="21300"/>
                      <wp:lineTo x="19510" y="21300"/>
                      <wp:lineTo x="20067" y="15147"/>
                      <wp:lineTo x="18952" y="7573"/>
                      <wp:lineTo x="21461" y="7100"/>
                      <wp:lineTo x="21461" y="947"/>
                      <wp:lineTo x="4181" y="0"/>
                      <wp:lineTo x="1672" y="0"/>
                    </wp:wrapPolygon>
                  </wp:wrapTight>
                  <wp:docPr id="9" name="Picture 9" descr="C:\Users\helen\AppData\Local\Microsoft\Windows\Temporary Internet Files\Content.IE5\XS1B3ALQ\comicbooksoundeffects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len\AppData\Local\Microsoft\Windows\Temporary Internet Files\Content.IE5\XS1B3ALQ\comicbooksoundeffects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7CE0" w:rsidRPr="00087CE0" w:rsidTr="001D037C">
        <w:trPr>
          <w:trHeight w:val="2086"/>
        </w:trPr>
        <w:tc>
          <w:tcPr>
            <w:tcW w:w="4621" w:type="dxa"/>
            <w:vAlign w:val="center"/>
          </w:tcPr>
          <w:p w:rsidR="00087CE0" w:rsidRPr="00087CE0" w:rsidRDefault="001D037C" w:rsidP="001D037C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4191908" wp14:editId="11E21F4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-261620</wp:posOffset>
                  </wp:positionV>
                  <wp:extent cx="102870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200" y="21073"/>
                      <wp:lineTo x="21200" y="0"/>
                      <wp:lineTo x="0" y="0"/>
                    </wp:wrapPolygon>
                  </wp:wrapTight>
                  <wp:docPr id="3" name="Picture 3" descr="C:\Users\miss.todd\AppData\Local\Microsoft\Windows\Temporary Internet Files\Content.IE5\QZD4ND2A\BLOGpopsic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ss.todd\AppData\Local\Microsoft\Windows\Temporary Internet Files\Content.IE5\QZD4ND2A\BLOGpopsic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D60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ice lollies at home!</w:t>
            </w:r>
          </w:p>
        </w:tc>
        <w:tc>
          <w:tcPr>
            <w:tcW w:w="4621" w:type="dxa"/>
            <w:vAlign w:val="center"/>
          </w:tcPr>
          <w:p w:rsidR="00087CE0" w:rsidRPr="00087CE0" w:rsidRDefault="00583364" w:rsidP="002F4EA4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18BC5A4" wp14:editId="5A29F174">
                  <wp:simplePos x="0" y="0"/>
                  <wp:positionH relativeFrom="column">
                    <wp:posOffset>1749425</wp:posOffset>
                  </wp:positionH>
                  <wp:positionV relativeFrom="paragraph">
                    <wp:posOffset>-52705</wp:posOffset>
                  </wp:positionV>
                  <wp:extent cx="98171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76" y="20983"/>
                      <wp:lineTo x="21376" y="0"/>
                      <wp:lineTo x="0" y="0"/>
                    </wp:wrapPolygon>
                  </wp:wrapTight>
                  <wp:docPr id="13" name="Picture 13" descr="C:\Users\helen\AppData\Local\Microsoft\Windows\Temporary Internet Files\Content.IE5\UPZPQT6H\Healthy_Dinner_Plate_Por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elen\AppData\Local\Microsoft\Windows\Temporary Internet Files\Content.IE5\UPZPQT6H\Healthy_Dinner_Plate_Porti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EA4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Help cook a meal for your family.</w:t>
            </w:r>
          </w:p>
        </w:tc>
      </w:tr>
      <w:tr w:rsidR="00087CE0" w:rsidRPr="00087CE0" w:rsidTr="001D037C">
        <w:trPr>
          <w:trHeight w:val="2086"/>
        </w:trPr>
        <w:tc>
          <w:tcPr>
            <w:tcW w:w="4621" w:type="dxa"/>
            <w:vAlign w:val="center"/>
          </w:tcPr>
          <w:p w:rsidR="00087CE0" w:rsidRPr="00087CE0" w:rsidRDefault="001D037C" w:rsidP="001D037C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68974A8" wp14:editId="324D0F4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81280</wp:posOffset>
                  </wp:positionV>
                  <wp:extent cx="6953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304" y="21287"/>
                      <wp:lineTo x="21304" y="0"/>
                      <wp:lineTo x="0" y="0"/>
                    </wp:wrapPolygon>
                  </wp:wrapTight>
                  <wp:docPr id="4" name="Picture 4" descr="C:\Users\miss.todd\AppData\Local\Microsoft\Windows\Temporary Internet Files\Content.IE5\0SP2LU00\GLASS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ss.todd\AppData\Local\Microsoft\Windows\Temporary Internet Files\Content.IE5\0SP2LU00\GLASS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16F5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a sketch of any interesting bottles you have at home, add patterns, texture a</w:t>
            </w:r>
            <w:bookmarkStart w:id="0" w:name="_GoBack"/>
            <w:bookmarkEnd w:id="0"/>
            <w:r w:rsidR="00C116F5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nd shading.</w:t>
            </w:r>
          </w:p>
        </w:tc>
        <w:tc>
          <w:tcPr>
            <w:tcW w:w="4621" w:type="dxa"/>
            <w:vAlign w:val="center"/>
          </w:tcPr>
          <w:p w:rsidR="00087CE0" w:rsidRPr="00087CE0" w:rsidRDefault="002F4EA4" w:rsidP="00745F75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67F7D97" wp14:editId="2401F70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84455</wp:posOffset>
                  </wp:positionV>
                  <wp:extent cx="1123315" cy="929005"/>
                  <wp:effectExtent l="0" t="0" r="635" b="4445"/>
                  <wp:wrapTight wrapText="bothSides">
                    <wp:wrapPolygon edited="0">
                      <wp:start x="7692" y="0"/>
                      <wp:lineTo x="0" y="5315"/>
                      <wp:lineTo x="0" y="7087"/>
                      <wp:lineTo x="5861" y="21260"/>
                      <wp:lineTo x="6227" y="21260"/>
                      <wp:lineTo x="17949" y="21260"/>
                      <wp:lineTo x="21246" y="7530"/>
                      <wp:lineTo x="21246" y="3100"/>
                      <wp:lineTo x="13920" y="0"/>
                      <wp:lineTo x="7692" y="0"/>
                    </wp:wrapPolygon>
                  </wp:wrapTight>
                  <wp:docPr id="12" name="Picture 12" descr="C:\Users\helen\AppData\Local\Microsoft\Windows\Temporary Internet Files\Content.IE5\N2BV3J6V\playing_cards_by_fluffgar-d32tbc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elen\AppData\Local\Microsoft\Windows\Temporary Internet Files\Content.IE5\N2BV3J6V\playing_cards_by_fluffgar-d32tbc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Play a card game or board game.</w:t>
            </w:r>
          </w:p>
        </w:tc>
      </w:tr>
    </w:tbl>
    <w:p w:rsidR="00E42490" w:rsidRDefault="00E42490" w:rsidP="00E42490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42490" w:rsidRPr="008E5578" w:rsidTr="00D85404">
        <w:tc>
          <w:tcPr>
            <w:tcW w:w="2518" w:type="dxa"/>
            <w:shd w:val="clear" w:color="auto" w:fill="FF0000"/>
          </w:tcPr>
          <w:p w:rsidR="00E42490" w:rsidRPr="008E5578" w:rsidRDefault="00E42490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Red</w:t>
            </w:r>
          </w:p>
        </w:tc>
        <w:tc>
          <w:tcPr>
            <w:tcW w:w="6724" w:type="dxa"/>
          </w:tcPr>
          <w:p w:rsidR="00E42490" w:rsidRPr="008E5578" w:rsidRDefault="00E42490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Complete the basic weekly home learning </w:t>
            </w:r>
          </w:p>
          <w:p w:rsidR="00E42490" w:rsidRPr="008E5578" w:rsidRDefault="00E42490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(daily reading, spellings, number facts)</w:t>
            </w:r>
          </w:p>
        </w:tc>
      </w:tr>
      <w:tr w:rsidR="00E42490" w:rsidRPr="008E5578" w:rsidTr="00D85404">
        <w:tc>
          <w:tcPr>
            <w:tcW w:w="2518" w:type="dxa"/>
            <w:shd w:val="clear" w:color="auto" w:fill="FFFF00"/>
          </w:tcPr>
          <w:p w:rsidR="00E42490" w:rsidRPr="008E5578" w:rsidRDefault="00E42490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  <w:tc>
          <w:tcPr>
            <w:tcW w:w="6724" w:type="dxa"/>
          </w:tcPr>
          <w:p w:rsidR="00E42490" w:rsidRPr="008E5578" w:rsidRDefault="00E42490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2 of the challenges</w:t>
            </w:r>
          </w:p>
        </w:tc>
      </w:tr>
      <w:tr w:rsidR="00E42490" w:rsidRPr="008E5578" w:rsidTr="00D85404">
        <w:tc>
          <w:tcPr>
            <w:tcW w:w="2518" w:type="dxa"/>
            <w:shd w:val="clear" w:color="auto" w:fill="00B050"/>
          </w:tcPr>
          <w:p w:rsidR="00E42490" w:rsidRPr="008E5578" w:rsidRDefault="00E42490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Green</w:t>
            </w:r>
          </w:p>
        </w:tc>
        <w:tc>
          <w:tcPr>
            <w:tcW w:w="6724" w:type="dxa"/>
          </w:tcPr>
          <w:p w:rsidR="00E42490" w:rsidRPr="008E5578" w:rsidRDefault="00E42490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4 of the challenges</w:t>
            </w:r>
          </w:p>
        </w:tc>
      </w:tr>
      <w:tr w:rsidR="00E42490" w:rsidRPr="008E5578" w:rsidTr="00D85404">
        <w:tc>
          <w:tcPr>
            <w:tcW w:w="2518" w:type="dxa"/>
            <w:shd w:val="clear" w:color="auto" w:fill="0070C0"/>
          </w:tcPr>
          <w:p w:rsidR="00E42490" w:rsidRPr="008E5578" w:rsidRDefault="00E42490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Blue</w:t>
            </w:r>
          </w:p>
        </w:tc>
        <w:tc>
          <w:tcPr>
            <w:tcW w:w="6724" w:type="dxa"/>
          </w:tcPr>
          <w:p w:rsidR="00E42490" w:rsidRPr="008E5578" w:rsidRDefault="00E42490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all 6 of the challenges</w:t>
            </w:r>
          </w:p>
        </w:tc>
      </w:tr>
    </w:tbl>
    <w:p w:rsidR="00E42490" w:rsidRDefault="00E42490" w:rsidP="00E42490">
      <w:pPr>
        <w:spacing w:after="0" w:line="240" w:lineRule="auto"/>
        <w:jc w:val="center"/>
        <w:rPr>
          <w:rFonts w:ascii="NTPreCursivefk" w:hAnsi="NTPreCursivefk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:rsidR="00087CE0" w:rsidRPr="00E42490" w:rsidRDefault="00E42490" w:rsidP="00E42490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8E5578"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>What colour of the home learning rainbow will you achieve?</w:t>
      </w:r>
    </w:p>
    <w:sectPr w:rsidR="00087CE0" w:rsidRPr="00E42490" w:rsidSect="00087CE0">
      <w:pgSz w:w="11906" w:h="16838"/>
      <w:pgMar w:top="1440" w:right="1440" w:bottom="1440" w:left="1440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E0"/>
    <w:rsid w:val="00087CE0"/>
    <w:rsid w:val="001D037C"/>
    <w:rsid w:val="002F4EA4"/>
    <w:rsid w:val="00337E49"/>
    <w:rsid w:val="005252D3"/>
    <w:rsid w:val="00583364"/>
    <w:rsid w:val="00745F75"/>
    <w:rsid w:val="008763E5"/>
    <w:rsid w:val="00C116F5"/>
    <w:rsid w:val="00D23D60"/>
    <w:rsid w:val="00E42490"/>
    <w:rsid w:val="00F57AB9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2017-11-10T08:10:00Z</dcterms:created>
  <dcterms:modified xsi:type="dcterms:W3CDTF">2017-11-10T08:10:00Z</dcterms:modified>
</cp:coreProperties>
</file>